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4A412" w14:textId="77777777" w:rsidR="00BC343C" w:rsidRPr="00BC343C" w:rsidRDefault="00BC343C" w:rsidP="00BC343C">
      <w:pPr>
        <w:rPr>
          <w:bCs/>
        </w:rPr>
      </w:pPr>
      <w:r w:rsidRPr="00BC343C">
        <w:rPr>
          <w:bCs/>
        </w:rPr>
        <w:t>Proportional hazards assumption test based on Schoenfeld residuals for CHG and TyG-related indices with all-cause mortality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2440"/>
        <w:gridCol w:w="3232"/>
        <w:gridCol w:w="526"/>
        <w:gridCol w:w="2098"/>
      </w:tblGrid>
      <w:tr w:rsidR="00BC343C" w:rsidRPr="00BC343C" w14:paraId="3A5E2FDB" w14:textId="77777777" w:rsidTr="00BC343C">
        <w:tc>
          <w:tcPr>
            <w:tcW w:w="2425" w:type="dxa"/>
          </w:tcPr>
          <w:p w14:paraId="6CA6EBC7" w14:textId="77777777" w:rsidR="00BC343C" w:rsidRPr="00BC343C" w:rsidRDefault="00BC343C" w:rsidP="00BC343C">
            <w:pPr>
              <w:spacing w:after="160" w:line="259" w:lineRule="auto"/>
              <w:rPr>
                <w:b/>
              </w:rPr>
            </w:pPr>
            <w:r w:rsidRPr="00BC343C">
              <w:rPr>
                <w:b/>
              </w:rPr>
              <w:t>Variable</w:t>
            </w:r>
          </w:p>
        </w:tc>
        <w:tc>
          <w:tcPr>
            <w:tcW w:w="3213" w:type="dxa"/>
          </w:tcPr>
          <w:p w14:paraId="5AB015B2" w14:textId="77777777" w:rsidR="00BC343C" w:rsidRPr="00BC343C" w:rsidRDefault="00BC343C" w:rsidP="00BC343C">
            <w:pPr>
              <w:spacing w:after="160" w:line="259" w:lineRule="auto"/>
              <w:rPr>
                <w:b/>
              </w:rPr>
            </w:pPr>
            <w:r w:rsidRPr="00BC343C">
              <w:rPr>
                <w:b/>
              </w:rPr>
              <w:t>Chi-square (χ²)</w:t>
            </w:r>
          </w:p>
        </w:tc>
        <w:tc>
          <w:tcPr>
            <w:tcW w:w="523" w:type="dxa"/>
          </w:tcPr>
          <w:p w14:paraId="303D36CA" w14:textId="77777777" w:rsidR="00BC343C" w:rsidRPr="00BC343C" w:rsidRDefault="00BC343C" w:rsidP="00BC343C">
            <w:pPr>
              <w:spacing w:after="160" w:line="259" w:lineRule="auto"/>
              <w:rPr>
                <w:b/>
              </w:rPr>
            </w:pPr>
            <w:r w:rsidRPr="00BC343C">
              <w:rPr>
                <w:b/>
              </w:rPr>
              <w:t>df</w:t>
            </w:r>
          </w:p>
        </w:tc>
        <w:tc>
          <w:tcPr>
            <w:tcW w:w="2085" w:type="dxa"/>
          </w:tcPr>
          <w:p w14:paraId="376BB727" w14:textId="77777777" w:rsidR="00BC343C" w:rsidRPr="00BC343C" w:rsidRDefault="00BC343C" w:rsidP="00BC343C">
            <w:pPr>
              <w:spacing w:after="160" w:line="259" w:lineRule="auto"/>
              <w:rPr>
                <w:b/>
              </w:rPr>
            </w:pPr>
            <w:r w:rsidRPr="00BC343C">
              <w:rPr>
                <w:b/>
              </w:rPr>
              <w:t>p-value</w:t>
            </w:r>
          </w:p>
        </w:tc>
      </w:tr>
      <w:tr w:rsidR="00BC343C" w:rsidRPr="00BC343C" w14:paraId="6823064C" w14:textId="77777777" w:rsidTr="00BC343C">
        <w:tc>
          <w:tcPr>
            <w:tcW w:w="2425" w:type="dxa"/>
          </w:tcPr>
          <w:p w14:paraId="4A5EB27C" w14:textId="77777777" w:rsidR="00BC343C" w:rsidRPr="00BC343C" w:rsidRDefault="00BC343C" w:rsidP="00BC343C">
            <w:pPr>
              <w:spacing w:after="160" w:line="259" w:lineRule="auto"/>
            </w:pPr>
            <w:r w:rsidRPr="00BC343C">
              <w:t>CHG</w:t>
            </w:r>
          </w:p>
        </w:tc>
        <w:tc>
          <w:tcPr>
            <w:tcW w:w="3213" w:type="dxa"/>
          </w:tcPr>
          <w:p w14:paraId="2DF2154A" w14:textId="77777777" w:rsidR="00BC343C" w:rsidRPr="00BC343C" w:rsidRDefault="00BC343C" w:rsidP="00BC343C">
            <w:pPr>
              <w:spacing w:after="160" w:line="259" w:lineRule="auto"/>
            </w:pPr>
            <w:r w:rsidRPr="00BC343C">
              <w:t>0.98718</w:t>
            </w:r>
          </w:p>
        </w:tc>
        <w:tc>
          <w:tcPr>
            <w:tcW w:w="523" w:type="dxa"/>
          </w:tcPr>
          <w:p w14:paraId="3B279458" w14:textId="77777777" w:rsidR="00BC343C" w:rsidRPr="00BC343C" w:rsidRDefault="00BC343C" w:rsidP="00BC343C">
            <w:pPr>
              <w:spacing w:after="160" w:line="259" w:lineRule="auto"/>
            </w:pPr>
            <w:r w:rsidRPr="00BC343C">
              <w:t>1</w:t>
            </w:r>
          </w:p>
        </w:tc>
        <w:tc>
          <w:tcPr>
            <w:tcW w:w="2085" w:type="dxa"/>
          </w:tcPr>
          <w:p w14:paraId="7872D359" w14:textId="77777777" w:rsidR="00BC343C" w:rsidRPr="00BC343C" w:rsidRDefault="00BC343C" w:rsidP="00BC343C">
            <w:pPr>
              <w:spacing w:after="160" w:line="259" w:lineRule="auto"/>
            </w:pPr>
            <w:r w:rsidRPr="00BC343C">
              <w:t>0.32</w:t>
            </w:r>
          </w:p>
        </w:tc>
      </w:tr>
      <w:tr w:rsidR="00BC343C" w:rsidRPr="00BC343C" w14:paraId="2ACBDCE4" w14:textId="77777777" w:rsidTr="00BC343C">
        <w:tc>
          <w:tcPr>
            <w:tcW w:w="2425" w:type="dxa"/>
          </w:tcPr>
          <w:p w14:paraId="22B59350" w14:textId="77777777" w:rsidR="00BC343C" w:rsidRPr="00BC343C" w:rsidRDefault="00BC343C" w:rsidP="00BC343C">
            <w:pPr>
              <w:spacing w:after="160" w:line="259" w:lineRule="auto"/>
            </w:pPr>
            <w:r w:rsidRPr="00BC343C">
              <w:t>TyG</w:t>
            </w:r>
          </w:p>
        </w:tc>
        <w:tc>
          <w:tcPr>
            <w:tcW w:w="3213" w:type="dxa"/>
          </w:tcPr>
          <w:p w14:paraId="2AE127A6" w14:textId="77777777" w:rsidR="00BC343C" w:rsidRPr="00BC343C" w:rsidRDefault="00BC343C" w:rsidP="00BC343C">
            <w:pPr>
              <w:spacing w:after="160" w:line="259" w:lineRule="auto"/>
            </w:pPr>
            <w:r w:rsidRPr="00BC343C">
              <w:t>0.08053</w:t>
            </w:r>
          </w:p>
        </w:tc>
        <w:tc>
          <w:tcPr>
            <w:tcW w:w="523" w:type="dxa"/>
          </w:tcPr>
          <w:p w14:paraId="1ABADF01" w14:textId="77777777" w:rsidR="00BC343C" w:rsidRPr="00BC343C" w:rsidRDefault="00BC343C" w:rsidP="00BC343C">
            <w:pPr>
              <w:spacing w:after="160" w:line="259" w:lineRule="auto"/>
            </w:pPr>
            <w:r w:rsidRPr="00BC343C">
              <w:t>1</w:t>
            </w:r>
          </w:p>
        </w:tc>
        <w:tc>
          <w:tcPr>
            <w:tcW w:w="2085" w:type="dxa"/>
          </w:tcPr>
          <w:p w14:paraId="0E09D8B9" w14:textId="77777777" w:rsidR="00BC343C" w:rsidRPr="00BC343C" w:rsidRDefault="00BC343C" w:rsidP="00BC343C">
            <w:pPr>
              <w:spacing w:after="160" w:line="259" w:lineRule="auto"/>
            </w:pPr>
            <w:r w:rsidRPr="00BC343C">
              <w:t>0.78</w:t>
            </w:r>
          </w:p>
        </w:tc>
      </w:tr>
      <w:tr w:rsidR="00BC343C" w:rsidRPr="00BC343C" w14:paraId="2C7600BF" w14:textId="77777777" w:rsidTr="00BC343C">
        <w:tc>
          <w:tcPr>
            <w:tcW w:w="2425" w:type="dxa"/>
          </w:tcPr>
          <w:p w14:paraId="69E5ECB2" w14:textId="77777777" w:rsidR="00BC343C" w:rsidRPr="00BC343C" w:rsidRDefault="00BC343C" w:rsidP="00BC343C">
            <w:pPr>
              <w:spacing w:after="160" w:line="259" w:lineRule="auto"/>
            </w:pPr>
            <w:r w:rsidRPr="00BC343C">
              <w:t>TyG-BMI</w:t>
            </w:r>
          </w:p>
        </w:tc>
        <w:tc>
          <w:tcPr>
            <w:tcW w:w="3213" w:type="dxa"/>
          </w:tcPr>
          <w:p w14:paraId="34B648A6" w14:textId="77777777" w:rsidR="00BC343C" w:rsidRPr="00BC343C" w:rsidRDefault="00BC343C" w:rsidP="00BC343C">
            <w:pPr>
              <w:spacing w:after="160" w:line="259" w:lineRule="auto"/>
            </w:pPr>
            <w:r w:rsidRPr="00BC343C">
              <w:t>0.78980</w:t>
            </w:r>
          </w:p>
        </w:tc>
        <w:tc>
          <w:tcPr>
            <w:tcW w:w="523" w:type="dxa"/>
          </w:tcPr>
          <w:p w14:paraId="500DD5EE" w14:textId="77777777" w:rsidR="00BC343C" w:rsidRPr="00BC343C" w:rsidRDefault="00BC343C" w:rsidP="00BC343C">
            <w:pPr>
              <w:spacing w:after="160" w:line="259" w:lineRule="auto"/>
            </w:pPr>
            <w:r w:rsidRPr="00BC343C">
              <w:t>1</w:t>
            </w:r>
          </w:p>
        </w:tc>
        <w:tc>
          <w:tcPr>
            <w:tcW w:w="2085" w:type="dxa"/>
          </w:tcPr>
          <w:p w14:paraId="3DD4EC32" w14:textId="77777777" w:rsidR="00BC343C" w:rsidRPr="00BC343C" w:rsidRDefault="00BC343C" w:rsidP="00BC343C">
            <w:pPr>
              <w:spacing w:after="160" w:line="259" w:lineRule="auto"/>
            </w:pPr>
            <w:r w:rsidRPr="00BC343C">
              <w:t>0.37</w:t>
            </w:r>
          </w:p>
        </w:tc>
      </w:tr>
      <w:tr w:rsidR="00BC343C" w:rsidRPr="00BC343C" w14:paraId="68620AF9" w14:textId="77777777" w:rsidTr="00BC343C">
        <w:tc>
          <w:tcPr>
            <w:tcW w:w="2425" w:type="dxa"/>
          </w:tcPr>
          <w:p w14:paraId="46077D46" w14:textId="77777777" w:rsidR="00BC343C" w:rsidRPr="00BC343C" w:rsidRDefault="00BC343C" w:rsidP="00BC343C">
            <w:pPr>
              <w:spacing w:after="160" w:line="259" w:lineRule="auto"/>
            </w:pPr>
            <w:r w:rsidRPr="00BC343C">
              <w:t>TyG-WC</w:t>
            </w:r>
          </w:p>
        </w:tc>
        <w:tc>
          <w:tcPr>
            <w:tcW w:w="3213" w:type="dxa"/>
          </w:tcPr>
          <w:p w14:paraId="285DB0C3" w14:textId="77777777" w:rsidR="00BC343C" w:rsidRPr="00BC343C" w:rsidRDefault="00BC343C" w:rsidP="00BC343C">
            <w:pPr>
              <w:spacing w:after="160" w:line="259" w:lineRule="auto"/>
            </w:pPr>
            <w:r w:rsidRPr="00BC343C">
              <w:t>0.00337</w:t>
            </w:r>
          </w:p>
        </w:tc>
        <w:tc>
          <w:tcPr>
            <w:tcW w:w="523" w:type="dxa"/>
          </w:tcPr>
          <w:p w14:paraId="2D52E383" w14:textId="77777777" w:rsidR="00BC343C" w:rsidRPr="00BC343C" w:rsidRDefault="00BC343C" w:rsidP="00BC343C">
            <w:pPr>
              <w:spacing w:after="160" w:line="259" w:lineRule="auto"/>
            </w:pPr>
            <w:r w:rsidRPr="00BC343C">
              <w:t>1</w:t>
            </w:r>
          </w:p>
        </w:tc>
        <w:tc>
          <w:tcPr>
            <w:tcW w:w="2085" w:type="dxa"/>
          </w:tcPr>
          <w:p w14:paraId="5FEED4AE" w14:textId="77777777" w:rsidR="00BC343C" w:rsidRPr="00BC343C" w:rsidRDefault="00BC343C" w:rsidP="00BC343C">
            <w:pPr>
              <w:spacing w:after="160" w:line="259" w:lineRule="auto"/>
            </w:pPr>
            <w:r w:rsidRPr="00BC343C">
              <w:t>0.95</w:t>
            </w:r>
          </w:p>
        </w:tc>
      </w:tr>
      <w:tr w:rsidR="00BC343C" w:rsidRPr="00BC343C" w14:paraId="6B1A17AA" w14:textId="77777777" w:rsidTr="00BC343C">
        <w:tc>
          <w:tcPr>
            <w:tcW w:w="2425" w:type="dxa"/>
          </w:tcPr>
          <w:p w14:paraId="144BE4A7" w14:textId="77777777" w:rsidR="00BC343C" w:rsidRPr="00BC343C" w:rsidRDefault="00BC343C" w:rsidP="00BC343C">
            <w:pPr>
              <w:spacing w:after="160" w:line="259" w:lineRule="auto"/>
            </w:pPr>
            <w:r w:rsidRPr="00BC343C">
              <w:t>TyG-WHR</w:t>
            </w:r>
          </w:p>
        </w:tc>
        <w:tc>
          <w:tcPr>
            <w:tcW w:w="3213" w:type="dxa"/>
          </w:tcPr>
          <w:p w14:paraId="3E8F8740" w14:textId="77777777" w:rsidR="00BC343C" w:rsidRPr="00BC343C" w:rsidRDefault="00BC343C" w:rsidP="00BC343C">
            <w:pPr>
              <w:spacing w:after="160" w:line="259" w:lineRule="auto"/>
            </w:pPr>
            <w:r w:rsidRPr="00BC343C">
              <w:t>0.03735</w:t>
            </w:r>
          </w:p>
        </w:tc>
        <w:tc>
          <w:tcPr>
            <w:tcW w:w="523" w:type="dxa"/>
          </w:tcPr>
          <w:p w14:paraId="23447F03" w14:textId="77777777" w:rsidR="00BC343C" w:rsidRPr="00BC343C" w:rsidRDefault="00BC343C" w:rsidP="00BC343C">
            <w:pPr>
              <w:spacing w:after="160" w:line="259" w:lineRule="auto"/>
            </w:pPr>
            <w:r w:rsidRPr="00BC343C">
              <w:t>1</w:t>
            </w:r>
          </w:p>
        </w:tc>
        <w:tc>
          <w:tcPr>
            <w:tcW w:w="2085" w:type="dxa"/>
          </w:tcPr>
          <w:p w14:paraId="15C96AFD" w14:textId="77777777" w:rsidR="00BC343C" w:rsidRPr="00BC343C" w:rsidRDefault="00BC343C" w:rsidP="00BC343C">
            <w:pPr>
              <w:spacing w:after="160" w:line="259" w:lineRule="auto"/>
            </w:pPr>
            <w:r w:rsidRPr="00BC343C">
              <w:t>0.85</w:t>
            </w:r>
          </w:p>
        </w:tc>
      </w:tr>
      <w:tr w:rsidR="00BC343C" w:rsidRPr="00BC343C" w14:paraId="0E091C80" w14:textId="77777777" w:rsidTr="00BC343C">
        <w:tc>
          <w:tcPr>
            <w:tcW w:w="2425" w:type="dxa"/>
          </w:tcPr>
          <w:p w14:paraId="630AD7F5" w14:textId="77777777" w:rsidR="00BC343C" w:rsidRPr="00BC343C" w:rsidRDefault="00BC343C" w:rsidP="00BC343C">
            <w:pPr>
              <w:spacing w:after="160" w:line="259" w:lineRule="auto"/>
            </w:pPr>
            <w:r w:rsidRPr="00BC343C">
              <w:t>TyG-WHtR</w:t>
            </w:r>
          </w:p>
        </w:tc>
        <w:tc>
          <w:tcPr>
            <w:tcW w:w="3213" w:type="dxa"/>
          </w:tcPr>
          <w:p w14:paraId="320BADF1" w14:textId="77777777" w:rsidR="00BC343C" w:rsidRPr="00BC343C" w:rsidRDefault="00BC343C" w:rsidP="00BC343C">
            <w:pPr>
              <w:spacing w:after="160" w:line="259" w:lineRule="auto"/>
            </w:pPr>
            <w:r w:rsidRPr="00BC343C">
              <w:t>0.22885</w:t>
            </w:r>
          </w:p>
        </w:tc>
        <w:tc>
          <w:tcPr>
            <w:tcW w:w="523" w:type="dxa"/>
          </w:tcPr>
          <w:p w14:paraId="051CCB86" w14:textId="77777777" w:rsidR="00BC343C" w:rsidRPr="00BC343C" w:rsidRDefault="00BC343C" w:rsidP="00BC343C">
            <w:pPr>
              <w:spacing w:after="160" w:line="259" w:lineRule="auto"/>
            </w:pPr>
            <w:r w:rsidRPr="00BC343C">
              <w:t>1</w:t>
            </w:r>
          </w:p>
        </w:tc>
        <w:tc>
          <w:tcPr>
            <w:tcW w:w="2085" w:type="dxa"/>
          </w:tcPr>
          <w:p w14:paraId="3CB88668" w14:textId="77777777" w:rsidR="00BC343C" w:rsidRPr="00BC343C" w:rsidRDefault="00BC343C" w:rsidP="00BC343C">
            <w:pPr>
              <w:spacing w:after="160" w:line="259" w:lineRule="auto"/>
            </w:pPr>
            <w:r w:rsidRPr="00BC343C">
              <w:t>0.63</w:t>
            </w:r>
          </w:p>
        </w:tc>
      </w:tr>
      <w:tr w:rsidR="00BC343C" w:rsidRPr="00BC343C" w14:paraId="50A1399B" w14:textId="77777777" w:rsidTr="00BC343C">
        <w:tc>
          <w:tcPr>
            <w:tcW w:w="2425" w:type="dxa"/>
          </w:tcPr>
          <w:p w14:paraId="0E971060" w14:textId="77777777" w:rsidR="00BC343C" w:rsidRPr="00BC343C" w:rsidRDefault="00BC343C" w:rsidP="00BC343C">
            <w:pPr>
              <w:spacing w:after="160" w:line="259" w:lineRule="auto"/>
            </w:pPr>
            <w:r w:rsidRPr="00BC343C">
              <w:rPr>
                <w:b/>
              </w:rPr>
              <w:t>Global test</w:t>
            </w:r>
          </w:p>
        </w:tc>
        <w:tc>
          <w:tcPr>
            <w:tcW w:w="3213" w:type="dxa"/>
          </w:tcPr>
          <w:p w14:paraId="545BFD5A" w14:textId="77777777" w:rsidR="00BC343C" w:rsidRPr="00BC343C" w:rsidRDefault="00BC343C" w:rsidP="00BC343C">
            <w:pPr>
              <w:spacing w:after="160" w:line="259" w:lineRule="auto"/>
            </w:pPr>
            <w:r w:rsidRPr="00BC343C">
              <w:rPr>
                <w:b/>
              </w:rPr>
              <w:t>6.55319</w:t>
            </w:r>
          </w:p>
        </w:tc>
        <w:tc>
          <w:tcPr>
            <w:tcW w:w="523" w:type="dxa"/>
          </w:tcPr>
          <w:p w14:paraId="681354A9" w14:textId="77777777" w:rsidR="00BC343C" w:rsidRPr="00BC343C" w:rsidRDefault="00BC343C" w:rsidP="00BC343C">
            <w:pPr>
              <w:spacing w:after="160" w:line="259" w:lineRule="auto"/>
            </w:pPr>
            <w:r w:rsidRPr="00BC343C">
              <w:rPr>
                <w:b/>
              </w:rPr>
              <w:t>6</w:t>
            </w:r>
          </w:p>
        </w:tc>
        <w:tc>
          <w:tcPr>
            <w:tcW w:w="2085" w:type="dxa"/>
          </w:tcPr>
          <w:p w14:paraId="48A3D7F9" w14:textId="22015669" w:rsidR="00BC343C" w:rsidRPr="00BC343C" w:rsidRDefault="00BC343C" w:rsidP="00BC343C">
            <w:pPr>
              <w:spacing w:after="160" w:line="259" w:lineRule="auto"/>
            </w:pPr>
            <w:r w:rsidRPr="00BC343C">
              <w:rPr>
                <w:b/>
              </w:rPr>
              <w:t>0.36</w:t>
            </w:r>
          </w:p>
        </w:tc>
      </w:tr>
    </w:tbl>
    <w:p w14:paraId="542BDA75" w14:textId="77777777" w:rsidR="00BC343C" w:rsidRPr="00BC343C" w:rsidRDefault="00BC343C" w:rsidP="00BC343C">
      <w:r w:rsidRPr="00BC343C">
        <w:rPr>
          <w:b/>
        </w:rPr>
        <w:t>Interpretation</w:t>
      </w:r>
      <w:r w:rsidRPr="00BC343C">
        <w:t>: All p-values were greater than 0.05, indicating that the proportional hazards assumption was not violated for CHG or any of the TyG-related indices or in the global test.</w:t>
      </w:r>
    </w:p>
    <w:p w14:paraId="31688A9A" w14:textId="77777777" w:rsidR="00BC343C" w:rsidRPr="00BC343C" w:rsidRDefault="00BC343C" w:rsidP="00BC343C">
      <w:pPr>
        <w:rPr>
          <w:b/>
        </w:rPr>
      </w:pPr>
    </w:p>
    <w:p w14:paraId="129A1675" w14:textId="77777777" w:rsidR="00BC343C" w:rsidRPr="00BC343C" w:rsidRDefault="00BC343C" w:rsidP="00BC343C"/>
    <w:p w14:paraId="3C5C382F" w14:textId="77777777" w:rsidR="00BC343C" w:rsidRPr="00BC343C" w:rsidRDefault="00BC343C" w:rsidP="00BC343C">
      <w:pPr>
        <w:rPr>
          <w:bCs/>
        </w:rPr>
      </w:pPr>
      <w:r w:rsidRPr="00BC343C">
        <w:rPr>
          <w:bCs/>
        </w:rPr>
        <w:t>Proportional hazards assumption test based on Schoenfeld residuals for CHG and TyG-related indices with cardiovascular mortality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2465"/>
        <w:gridCol w:w="3267"/>
        <w:gridCol w:w="534"/>
        <w:gridCol w:w="2030"/>
      </w:tblGrid>
      <w:tr w:rsidR="00BC343C" w:rsidRPr="00BC343C" w14:paraId="5355B09F" w14:textId="77777777" w:rsidTr="00BC343C">
        <w:tc>
          <w:tcPr>
            <w:tcW w:w="2496" w:type="dxa"/>
          </w:tcPr>
          <w:p w14:paraId="38E426F6" w14:textId="77777777" w:rsidR="00BC343C" w:rsidRPr="00BC343C" w:rsidRDefault="00BC343C" w:rsidP="00BC343C">
            <w:pPr>
              <w:spacing w:after="160" w:line="259" w:lineRule="auto"/>
              <w:rPr>
                <w:b/>
              </w:rPr>
            </w:pPr>
            <w:r w:rsidRPr="00BC343C">
              <w:rPr>
                <w:b/>
              </w:rPr>
              <w:t>Variable</w:t>
            </w:r>
          </w:p>
        </w:tc>
        <w:tc>
          <w:tcPr>
            <w:tcW w:w="3308" w:type="dxa"/>
          </w:tcPr>
          <w:p w14:paraId="23B77493" w14:textId="77777777" w:rsidR="00BC343C" w:rsidRPr="00BC343C" w:rsidRDefault="00BC343C" w:rsidP="00BC343C">
            <w:pPr>
              <w:spacing w:after="160" w:line="259" w:lineRule="auto"/>
              <w:rPr>
                <w:b/>
              </w:rPr>
            </w:pPr>
            <w:r w:rsidRPr="00BC343C">
              <w:rPr>
                <w:b/>
              </w:rPr>
              <w:t>Chi-square (χ²)</w:t>
            </w:r>
          </w:p>
        </w:tc>
        <w:tc>
          <w:tcPr>
            <w:tcW w:w="538" w:type="dxa"/>
          </w:tcPr>
          <w:p w14:paraId="4FFFF0A3" w14:textId="77777777" w:rsidR="00BC343C" w:rsidRPr="00BC343C" w:rsidRDefault="00BC343C" w:rsidP="00BC343C">
            <w:pPr>
              <w:spacing w:after="160" w:line="259" w:lineRule="auto"/>
              <w:rPr>
                <w:b/>
              </w:rPr>
            </w:pPr>
            <w:r w:rsidRPr="00BC343C">
              <w:rPr>
                <w:b/>
              </w:rPr>
              <w:t>df</w:t>
            </w:r>
          </w:p>
        </w:tc>
        <w:tc>
          <w:tcPr>
            <w:tcW w:w="2054" w:type="dxa"/>
          </w:tcPr>
          <w:p w14:paraId="28BF70C3" w14:textId="77777777" w:rsidR="00BC343C" w:rsidRPr="00BC343C" w:rsidRDefault="00BC343C" w:rsidP="00BC343C">
            <w:pPr>
              <w:spacing w:after="160" w:line="259" w:lineRule="auto"/>
              <w:rPr>
                <w:b/>
              </w:rPr>
            </w:pPr>
            <w:r w:rsidRPr="00BC343C">
              <w:rPr>
                <w:b/>
              </w:rPr>
              <w:t>p-value</w:t>
            </w:r>
          </w:p>
        </w:tc>
      </w:tr>
      <w:tr w:rsidR="00BC343C" w:rsidRPr="00BC343C" w14:paraId="56B7FBCA" w14:textId="77777777" w:rsidTr="00BC343C">
        <w:tc>
          <w:tcPr>
            <w:tcW w:w="2496" w:type="dxa"/>
          </w:tcPr>
          <w:p w14:paraId="19659E0E" w14:textId="77777777" w:rsidR="00BC343C" w:rsidRPr="00BC343C" w:rsidRDefault="00BC343C" w:rsidP="00BC343C">
            <w:pPr>
              <w:spacing w:after="160" w:line="259" w:lineRule="auto"/>
            </w:pPr>
            <w:r w:rsidRPr="00BC343C">
              <w:t>CHG</w:t>
            </w:r>
          </w:p>
        </w:tc>
        <w:tc>
          <w:tcPr>
            <w:tcW w:w="3308" w:type="dxa"/>
          </w:tcPr>
          <w:p w14:paraId="6A6D2DD7" w14:textId="77777777" w:rsidR="00BC343C" w:rsidRPr="00BC343C" w:rsidRDefault="00BC343C" w:rsidP="00BC343C">
            <w:pPr>
              <w:spacing w:after="160" w:line="259" w:lineRule="auto"/>
            </w:pPr>
            <w:r w:rsidRPr="00BC343C">
              <w:t xml:space="preserve">0.8419  </w:t>
            </w:r>
          </w:p>
        </w:tc>
        <w:tc>
          <w:tcPr>
            <w:tcW w:w="538" w:type="dxa"/>
          </w:tcPr>
          <w:p w14:paraId="79847821" w14:textId="77777777" w:rsidR="00BC343C" w:rsidRPr="00BC343C" w:rsidRDefault="00BC343C" w:rsidP="00BC343C">
            <w:pPr>
              <w:spacing w:after="160" w:line="259" w:lineRule="auto"/>
            </w:pPr>
            <w:r w:rsidRPr="00BC343C">
              <w:t>1</w:t>
            </w:r>
          </w:p>
        </w:tc>
        <w:tc>
          <w:tcPr>
            <w:tcW w:w="2054" w:type="dxa"/>
          </w:tcPr>
          <w:p w14:paraId="6A0180D3" w14:textId="77777777" w:rsidR="00BC343C" w:rsidRPr="00BC343C" w:rsidRDefault="00BC343C" w:rsidP="00BC343C">
            <w:pPr>
              <w:spacing w:after="160" w:line="259" w:lineRule="auto"/>
            </w:pPr>
            <w:r w:rsidRPr="00BC343C">
              <w:t>0.36</w:t>
            </w:r>
          </w:p>
        </w:tc>
      </w:tr>
      <w:tr w:rsidR="00BC343C" w:rsidRPr="00BC343C" w14:paraId="03A7736E" w14:textId="77777777" w:rsidTr="00BC343C">
        <w:tc>
          <w:tcPr>
            <w:tcW w:w="2496" w:type="dxa"/>
          </w:tcPr>
          <w:p w14:paraId="6B4345C1" w14:textId="77777777" w:rsidR="00BC343C" w:rsidRPr="00BC343C" w:rsidRDefault="00BC343C" w:rsidP="00BC343C">
            <w:pPr>
              <w:spacing w:after="160" w:line="259" w:lineRule="auto"/>
            </w:pPr>
            <w:r w:rsidRPr="00BC343C">
              <w:t>TyG</w:t>
            </w:r>
          </w:p>
        </w:tc>
        <w:tc>
          <w:tcPr>
            <w:tcW w:w="3308" w:type="dxa"/>
          </w:tcPr>
          <w:p w14:paraId="0ED7E0FF" w14:textId="77777777" w:rsidR="00BC343C" w:rsidRPr="00BC343C" w:rsidRDefault="00BC343C" w:rsidP="00BC343C">
            <w:pPr>
              <w:spacing w:after="160" w:line="259" w:lineRule="auto"/>
            </w:pPr>
            <w:r w:rsidRPr="00BC343C">
              <w:t xml:space="preserve">0.2336  </w:t>
            </w:r>
          </w:p>
        </w:tc>
        <w:tc>
          <w:tcPr>
            <w:tcW w:w="538" w:type="dxa"/>
          </w:tcPr>
          <w:p w14:paraId="0ADF4F10" w14:textId="77777777" w:rsidR="00BC343C" w:rsidRPr="00BC343C" w:rsidRDefault="00BC343C" w:rsidP="00BC343C">
            <w:pPr>
              <w:spacing w:after="160" w:line="259" w:lineRule="auto"/>
            </w:pPr>
            <w:r w:rsidRPr="00BC343C">
              <w:t>1</w:t>
            </w:r>
          </w:p>
        </w:tc>
        <w:tc>
          <w:tcPr>
            <w:tcW w:w="2054" w:type="dxa"/>
          </w:tcPr>
          <w:p w14:paraId="33E8C3AC" w14:textId="77777777" w:rsidR="00BC343C" w:rsidRPr="00BC343C" w:rsidRDefault="00BC343C" w:rsidP="00BC343C">
            <w:pPr>
              <w:spacing w:after="160" w:line="259" w:lineRule="auto"/>
            </w:pPr>
            <w:r w:rsidRPr="00BC343C">
              <w:t>0.63</w:t>
            </w:r>
          </w:p>
        </w:tc>
      </w:tr>
      <w:tr w:rsidR="00BC343C" w:rsidRPr="00BC343C" w14:paraId="33AAC9B6" w14:textId="77777777" w:rsidTr="00BC343C">
        <w:tc>
          <w:tcPr>
            <w:tcW w:w="2496" w:type="dxa"/>
          </w:tcPr>
          <w:p w14:paraId="4A04038D" w14:textId="77777777" w:rsidR="00BC343C" w:rsidRPr="00BC343C" w:rsidRDefault="00BC343C" w:rsidP="00BC343C">
            <w:pPr>
              <w:spacing w:after="160" w:line="259" w:lineRule="auto"/>
            </w:pPr>
            <w:r w:rsidRPr="00BC343C">
              <w:t>TyG-BMI</w:t>
            </w:r>
          </w:p>
        </w:tc>
        <w:tc>
          <w:tcPr>
            <w:tcW w:w="3308" w:type="dxa"/>
          </w:tcPr>
          <w:p w14:paraId="170901BB" w14:textId="77777777" w:rsidR="00BC343C" w:rsidRPr="00BC343C" w:rsidRDefault="00BC343C" w:rsidP="00BC343C">
            <w:pPr>
              <w:spacing w:after="160" w:line="259" w:lineRule="auto"/>
            </w:pPr>
            <w:r w:rsidRPr="00BC343C">
              <w:t xml:space="preserve">0.0512  </w:t>
            </w:r>
          </w:p>
        </w:tc>
        <w:tc>
          <w:tcPr>
            <w:tcW w:w="538" w:type="dxa"/>
          </w:tcPr>
          <w:p w14:paraId="4F941DAD" w14:textId="77777777" w:rsidR="00BC343C" w:rsidRPr="00BC343C" w:rsidRDefault="00BC343C" w:rsidP="00BC343C">
            <w:pPr>
              <w:spacing w:after="160" w:line="259" w:lineRule="auto"/>
            </w:pPr>
            <w:r w:rsidRPr="00BC343C">
              <w:t>1</w:t>
            </w:r>
          </w:p>
        </w:tc>
        <w:tc>
          <w:tcPr>
            <w:tcW w:w="2054" w:type="dxa"/>
          </w:tcPr>
          <w:p w14:paraId="00435F47" w14:textId="77777777" w:rsidR="00BC343C" w:rsidRPr="00BC343C" w:rsidRDefault="00BC343C" w:rsidP="00BC343C">
            <w:pPr>
              <w:spacing w:after="160" w:line="259" w:lineRule="auto"/>
            </w:pPr>
            <w:r w:rsidRPr="00BC343C">
              <w:t>0.82</w:t>
            </w:r>
          </w:p>
        </w:tc>
      </w:tr>
      <w:tr w:rsidR="00BC343C" w:rsidRPr="00BC343C" w14:paraId="03AD177F" w14:textId="77777777" w:rsidTr="00BC343C">
        <w:tc>
          <w:tcPr>
            <w:tcW w:w="2496" w:type="dxa"/>
          </w:tcPr>
          <w:p w14:paraId="3A091752" w14:textId="77777777" w:rsidR="00BC343C" w:rsidRPr="00BC343C" w:rsidRDefault="00BC343C" w:rsidP="00BC343C">
            <w:pPr>
              <w:spacing w:after="160" w:line="259" w:lineRule="auto"/>
            </w:pPr>
            <w:r w:rsidRPr="00BC343C">
              <w:t>TyG-WC</w:t>
            </w:r>
          </w:p>
        </w:tc>
        <w:tc>
          <w:tcPr>
            <w:tcW w:w="3308" w:type="dxa"/>
          </w:tcPr>
          <w:p w14:paraId="09D0829A" w14:textId="77777777" w:rsidR="00BC343C" w:rsidRPr="00BC343C" w:rsidRDefault="00BC343C" w:rsidP="00BC343C">
            <w:pPr>
              <w:spacing w:after="160" w:line="259" w:lineRule="auto"/>
            </w:pPr>
            <w:r w:rsidRPr="00BC343C">
              <w:t xml:space="preserve">0.0890  </w:t>
            </w:r>
          </w:p>
        </w:tc>
        <w:tc>
          <w:tcPr>
            <w:tcW w:w="538" w:type="dxa"/>
          </w:tcPr>
          <w:p w14:paraId="1F2F114F" w14:textId="77777777" w:rsidR="00BC343C" w:rsidRPr="00BC343C" w:rsidRDefault="00BC343C" w:rsidP="00BC343C">
            <w:pPr>
              <w:spacing w:after="160" w:line="259" w:lineRule="auto"/>
            </w:pPr>
            <w:r w:rsidRPr="00BC343C">
              <w:t>1</w:t>
            </w:r>
          </w:p>
        </w:tc>
        <w:tc>
          <w:tcPr>
            <w:tcW w:w="2054" w:type="dxa"/>
          </w:tcPr>
          <w:p w14:paraId="6BB7C27D" w14:textId="77777777" w:rsidR="00BC343C" w:rsidRPr="00BC343C" w:rsidRDefault="00BC343C" w:rsidP="00BC343C">
            <w:pPr>
              <w:spacing w:after="160" w:line="259" w:lineRule="auto"/>
            </w:pPr>
            <w:r w:rsidRPr="00BC343C">
              <w:t>0.77</w:t>
            </w:r>
          </w:p>
        </w:tc>
      </w:tr>
      <w:tr w:rsidR="00BC343C" w:rsidRPr="00BC343C" w14:paraId="1BDA8A35" w14:textId="77777777" w:rsidTr="00BC343C">
        <w:tc>
          <w:tcPr>
            <w:tcW w:w="2496" w:type="dxa"/>
          </w:tcPr>
          <w:p w14:paraId="226B0DC6" w14:textId="77777777" w:rsidR="00BC343C" w:rsidRPr="00BC343C" w:rsidRDefault="00BC343C" w:rsidP="00BC343C">
            <w:pPr>
              <w:spacing w:after="160" w:line="259" w:lineRule="auto"/>
            </w:pPr>
            <w:r w:rsidRPr="00BC343C">
              <w:t>TyG-WHR</w:t>
            </w:r>
          </w:p>
        </w:tc>
        <w:tc>
          <w:tcPr>
            <w:tcW w:w="3308" w:type="dxa"/>
          </w:tcPr>
          <w:p w14:paraId="7FFC25F7" w14:textId="77777777" w:rsidR="00BC343C" w:rsidRPr="00BC343C" w:rsidRDefault="00BC343C" w:rsidP="00BC343C">
            <w:pPr>
              <w:spacing w:after="160" w:line="259" w:lineRule="auto"/>
            </w:pPr>
            <w:r w:rsidRPr="00BC343C">
              <w:t xml:space="preserve">0.2462  </w:t>
            </w:r>
          </w:p>
        </w:tc>
        <w:tc>
          <w:tcPr>
            <w:tcW w:w="538" w:type="dxa"/>
          </w:tcPr>
          <w:p w14:paraId="0749680D" w14:textId="77777777" w:rsidR="00BC343C" w:rsidRPr="00BC343C" w:rsidRDefault="00BC343C" w:rsidP="00BC343C">
            <w:pPr>
              <w:spacing w:after="160" w:line="259" w:lineRule="auto"/>
            </w:pPr>
            <w:r w:rsidRPr="00BC343C">
              <w:t>1</w:t>
            </w:r>
          </w:p>
        </w:tc>
        <w:tc>
          <w:tcPr>
            <w:tcW w:w="2054" w:type="dxa"/>
          </w:tcPr>
          <w:p w14:paraId="26295CD1" w14:textId="77777777" w:rsidR="00BC343C" w:rsidRPr="00BC343C" w:rsidRDefault="00BC343C" w:rsidP="00BC343C">
            <w:pPr>
              <w:spacing w:after="160" w:line="259" w:lineRule="auto"/>
            </w:pPr>
            <w:r w:rsidRPr="00BC343C">
              <w:t>0.62</w:t>
            </w:r>
          </w:p>
        </w:tc>
      </w:tr>
      <w:tr w:rsidR="00BC343C" w:rsidRPr="00BC343C" w14:paraId="69191764" w14:textId="77777777" w:rsidTr="00BC343C">
        <w:tc>
          <w:tcPr>
            <w:tcW w:w="2496" w:type="dxa"/>
          </w:tcPr>
          <w:p w14:paraId="29F4C349" w14:textId="77777777" w:rsidR="00BC343C" w:rsidRPr="00BC343C" w:rsidRDefault="00BC343C" w:rsidP="00BC343C">
            <w:pPr>
              <w:spacing w:after="160" w:line="259" w:lineRule="auto"/>
            </w:pPr>
            <w:r w:rsidRPr="00BC343C">
              <w:t>TyG-WHtR</w:t>
            </w:r>
          </w:p>
        </w:tc>
        <w:tc>
          <w:tcPr>
            <w:tcW w:w="3308" w:type="dxa"/>
          </w:tcPr>
          <w:p w14:paraId="2DF48B8E" w14:textId="77777777" w:rsidR="00BC343C" w:rsidRPr="00BC343C" w:rsidRDefault="00BC343C" w:rsidP="00BC343C">
            <w:pPr>
              <w:spacing w:after="160" w:line="259" w:lineRule="auto"/>
            </w:pPr>
            <w:r w:rsidRPr="00BC343C">
              <w:t xml:space="preserve">0.0172  </w:t>
            </w:r>
          </w:p>
        </w:tc>
        <w:tc>
          <w:tcPr>
            <w:tcW w:w="538" w:type="dxa"/>
          </w:tcPr>
          <w:p w14:paraId="199A9DBB" w14:textId="77777777" w:rsidR="00BC343C" w:rsidRPr="00BC343C" w:rsidRDefault="00BC343C" w:rsidP="00BC343C">
            <w:pPr>
              <w:spacing w:after="160" w:line="259" w:lineRule="auto"/>
            </w:pPr>
            <w:r w:rsidRPr="00BC343C">
              <w:t>1</w:t>
            </w:r>
          </w:p>
        </w:tc>
        <w:tc>
          <w:tcPr>
            <w:tcW w:w="2054" w:type="dxa"/>
          </w:tcPr>
          <w:p w14:paraId="5BA1CBED" w14:textId="77777777" w:rsidR="00BC343C" w:rsidRPr="00BC343C" w:rsidRDefault="00BC343C" w:rsidP="00BC343C">
            <w:pPr>
              <w:spacing w:after="160" w:line="259" w:lineRule="auto"/>
            </w:pPr>
            <w:r w:rsidRPr="00BC343C">
              <w:t>0.90</w:t>
            </w:r>
          </w:p>
        </w:tc>
      </w:tr>
      <w:tr w:rsidR="00BC343C" w:rsidRPr="00BC343C" w14:paraId="4BDF2069" w14:textId="77777777" w:rsidTr="00BC343C">
        <w:tc>
          <w:tcPr>
            <w:tcW w:w="2496" w:type="dxa"/>
          </w:tcPr>
          <w:p w14:paraId="02A33E6F" w14:textId="77777777" w:rsidR="00BC343C" w:rsidRPr="00BC343C" w:rsidRDefault="00BC343C" w:rsidP="00BC343C">
            <w:pPr>
              <w:spacing w:after="160" w:line="259" w:lineRule="auto"/>
            </w:pPr>
            <w:r w:rsidRPr="00BC343C">
              <w:rPr>
                <w:b/>
              </w:rPr>
              <w:t>Global test</w:t>
            </w:r>
          </w:p>
        </w:tc>
        <w:tc>
          <w:tcPr>
            <w:tcW w:w="3308" w:type="dxa"/>
          </w:tcPr>
          <w:p w14:paraId="4B9ED967" w14:textId="77777777" w:rsidR="00BC343C" w:rsidRPr="00BC343C" w:rsidRDefault="00BC343C" w:rsidP="00BC343C">
            <w:pPr>
              <w:spacing w:after="160" w:line="259" w:lineRule="auto"/>
              <w:rPr>
                <w:bCs/>
              </w:rPr>
            </w:pPr>
            <w:r w:rsidRPr="00BC343C">
              <w:rPr>
                <w:b/>
              </w:rPr>
              <w:t>3.8418</w:t>
            </w:r>
          </w:p>
        </w:tc>
        <w:tc>
          <w:tcPr>
            <w:tcW w:w="538" w:type="dxa"/>
          </w:tcPr>
          <w:p w14:paraId="28071D49" w14:textId="77777777" w:rsidR="00BC343C" w:rsidRPr="00BC343C" w:rsidRDefault="00BC343C" w:rsidP="00BC343C">
            <w:pPr>
              <w:spacing w:after="160" w:line="259" w:lineRule="auto"/>
            </w:pPr>
            <w:r w:rsidRPr="00BC343C">
              <w:rPr>
                <w:b/>
              </w:rPr>
              <w:t>6</w:t>
            </w:r>
          </w:p>
        </w:tc>
        <w:tc>
          <w:tcPr>
            <w:tcW w:w="2054" w:type="dxa"/>
          </w:tcPr>
          <w:p w14:paraId="33FB5455" w14:textId="77777777" w:rsidR="00BC343C" w:rsidRPr="00BC343C" w:rsidRDefault="00BC343C" w:rsidP="00BC343C">
            <w:pPr>
              <w:spacing w:after="160" w:line="259" w:lineRule="auto"/>
            </w:pPr>
            <w:r w:rsidRPr="00BC343C">
              <w:t>0.70</w:t>
            </w:r>
          </w:p>
        </w:tc>
      </w:tr>
    </w:tbl>
    <w:p w14:paraId="49EB4CB0" w14:textId="77777777" w:rsidR="00BC343C" w:rsidRPr="00BC343C" w:rsidRDefault="00BC343C" w:rsidP="00BC343C">
      <w:r w:rsidRPr="00BC343C">
        <w:rPr>
          <w:b/>
        </w:rPr>
        <w:t>Interpretation</w:t>
      </w:r>
      <w:r w:rsidRPr="00BC343C">
        <w:t>: All p-values were greater than 0.05, indicating that the proportional hazards assumption was not violated for CHG or any of the TyG-related indices or in the global test.</w:t>
      </w:r>
    </w:p>
    <w:p w14:paraId="29F99B24" w14:textId="77777777" w:rsidR="00DE04DA" w:rsidRDefault="00DE04DA"/>
    <w:sectPr w:rsidR="00DE04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43C"/>
    <w:rsid w:val="003B6791"/>
    <w:rsid w:val="00BC343C"/>
    <w:rsid w:val="00DE0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1E1CB0"/>
  <w15:chartTrackingRefBased/>
  <w15:docId w15:val="{B65F0FA0-1B0F-47A4-B51F-07A400861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C3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883</Characters>
  <Application>Microsoft Office Word</Application>
  <DocSecurity>0</DocSecurity>
  <Lines>7</Lines>
  <Paragraphs>2</Paragraphs>
  <ScaleCrop>false</ScaleCrop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Tajik</dc:creator>
  <cp:keywords/>
  <dc:description/>
  <cp:lastModifiedBy>Ali Tajik</cp:lastModifiedBy>
  <cp:revision>1</cp:revision>
  <dcterms:created xsi:type="dcterms:W3CDTF">2025-09-19T17:15:00Z</dcterms:created>
  <dcterms:modified xsi:type="dcterms:W3CDTF">2025-09-19T17:16:00Z</dcterms:modified>
</cp:coreProperties>
</file>